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32"/>
          <w:szCs w:val="32"/>
        </w:rPr>
        <w:jc w:val="left"/>
        <w:spacing w:before="64" w:line="36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32"/>
          <w:szCs w:val="32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32"/>
          <w:szCs w:val="32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32"/>
          <w:szCs w:val="32"/>
        </w:rPr>
      </w:r>
    </w:p>
    <w:p>
      <w:pPr>
        <w:rPr>
          <w:sz w:val="14"/>
          <w:szCs w:val="14"/>
        </w:rPr>
        <w:jc w:val="left"/>
        <w:spacing w:before="9" w:line="140" w:lineRule="exact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6"/>
          <w:szCs w:val="26"/>
        </w:rPr>
        <w:jc w:val="left"/>
        <w:spacing w:before="27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10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            </w:t>
      </w:r>
      <w:r>
        <w:rPr>
          <w:rFonts w:ascii="Arial" w:hAnsi="Arial" w:eastAsia="Arial" w:cs="Arial"/>
          <w:b/>
          <w:color w:val="373737"/>
          <w:spacing w:val="34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63435"/>
          <w:spacing w:val="-5"/>
          <w:w w:val="100"/>
          <w:sz w:val="26"/>
          <w:szCs w:val="26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Safeguarding</w:t>
      </w:r>
      <w:r>
        <w:rPr>
          <w:rFonts w:ascii="Arial" w:hAnsi="Arial" w:eastAsia="Arial" w:cs="Arial"/>
          <w:b/>
          <w:color w:val="373737"/>
          <w:spacing w:val="-9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Adults</w:t>
      </w:r>
      <w:r>
        <w:rPr>
          <w:rFonts w:ascii="Arial" w:hAnsi="Arial" w:eastAsia="Arial" w:cs="Arial"/>
          <w:color w:val="000000"/>
          <w:spacing w:val="0"/>
          <w:w w:val="100"/>
          <w:sz w:val="26"/>
          <w:szCs w:val="26"/>
        </w:rPr>
      </w:r>
    </w:p>
    <w:p>
      <w:pPr>
        <w:rPr>
          <w:sz w:val="28"/>
          <w:szCs w:val="28"/>
        </w:rPr>
        <w:jc w:val="left"/>
        <w:spacing w:before="10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b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500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overview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10: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Safeguarding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Adults.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identifies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upon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successful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completion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underpinning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knowledge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workbook.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Employees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their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order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fully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85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progress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log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sign-o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jointly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confirm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setting.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Supplementary</w:t>
      </w:r>
      <w:r>
        <w:rPr>
          <w:rFonts w:ascii="Arial" w:hAnsi="Arial" w:eastAsia="Arial" w:cs="Arial"/>
          <w:color w:val="363435"/>
          <w:spacing w:val="4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attached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achievement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good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both"/>
        <w:spacing w:line="258" w:lineRule="auto"/>
        <w:ind w:left="114" w:right="750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outline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10:</w:t>
      </w:r>
      <w:r>
        <w:rPr>
          <w:rFonts w:ascii="Arial" w:hAnsi="Arial" w:eastAsia="Arial" w:cs="Arial"/>
          <w:color w:val="363435"/>
          <w:spacing w:val="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Safeguarding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Adults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recommended</w:t>
      </w:r>
      <w:r>
        <w:rPr>
          <w:rFonts w:ascii="Arial" w:hAnsi="Arial" w:eastAsia="Arial" w:cs="Arial"/>
          <w:color w:val="363435"/>
          <w:spacing w:val="3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Qualifications</w:t>
      </w:r>
      <w:r>
        <w:rPr>
          <w:rFonts w:ascii="Arial" w:hAnsi="Arial" w:eastAsia="Arial" w:cs="Arial"/>
          <w:color w:val="363435"/>
          <w:spacing w:val="3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Credit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(QCF)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National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Minimum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raining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Healthcare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Support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Adult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Social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England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Common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Induction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does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necessarily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direct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and/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597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managers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follow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.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Please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when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term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throughout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</w:t>
      </w:r>
      <w:r>
        <w:rPr>
          <w:rFonts w:ascii="Arial" w:hAnsi="Arial" w:eastAsia="Arial" w:cs="Arial"/>
          <w:color w:val="363435"/>
          <w:spacing w:val="-11"/>
          <w:w w:val="103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supervisor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will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decided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employing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always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conjunction</w:t>
      </w:r>
      <w:r>
        <w:rPr>
          <w:rFonts w:ascii="Arial" w:hAnsi="Arial" w:eastAsia="Arial" w:cs="Arial"/>
          <w:color w:val="363435"/>
          <w:spacing w:val="3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22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echnical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4"/>
          <w:szCs w:val="24"/>
        </w:rPr>
        <w:jc w:val="left"/>
        <w:spacing w:before="12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b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b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55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produced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each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valid,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authentic,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reliable,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current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ficient.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b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assume</w:t>
      </w:r>
      <w:r>
        <w:rPr>
          <w:rFonts w:ascii="Arial" w:hAnsi="Arial" w:eastAsia="Arial" w:cs="Arial"/>
          <w:b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if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already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automatically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awarded.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are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responsible</w:t>
      </w:r>
      <w:r>
        <w:rPr>
          <w:rFonts w:ascii="Arial" w:hAnsi="Arial" w:eastAsia="Arial" w:cs="Arial"/>
          <w:color w:val="363435"/>
          <w:spacing w:val="3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required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reference,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refers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P</w:t>
      </w:r>
      <w:r>
        <w:rPr>
          <w:rFonts w:ascii="Arial" w:hAnsi="Arial" w:eastAsia="Arial" w:cs="Arial"/>
          <w:b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partial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whereas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b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both"/>
        <w:spacing w:line="258" w:lineRule="auto"/>
        <w:ind w:left="114" w:right="348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b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b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allow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type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criteria.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likely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orkbook;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howeve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further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discussion,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observation,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question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answe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e-learning,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witness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testimon</w:t>
      </w:r>
      <w:r>
        <w:rPr>
          <w:rFonts w:ascii="Arial" w:hAnsi="Arial" w:eastAsia="Arial" w:cs="Arial"/>
          <w:color w:val="363435"/>
          <w:spacing w:val="-15"/>
          <w:w w:val="100"/>
          <w:sz w:val="19"/>
          <w:szCs w:val="19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etc.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using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these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example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69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b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location</w:t>
      </w:r>
      <w:r>
        <w:rPr>
          <w:rFonts w:ascii="Arial" w:hAnsi="Arial" w:eastAsia="Arial" w:cs="Arial"/>
          <w:b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clear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signpost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found.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portfolio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continued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development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(CPD)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file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electronically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via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4" w:line="240" w:lineRule="exact"/>
      </w:pPr>
      <w:r>
        <w:rPr>
          <w:sz w:val="24"/>
          <w:szCs w:val="24"/>
        </w:rPr>
      </w:r>
    </w:p>
    <w:tbl>
      <w:tblPr>
        <w:tblW w:w="0" w:type="auto"/>
        <w:tblLook w:val="01E0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A/601/8574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Principles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safeguarding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protection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sz w:val="12"/>
          <w:szCs w:val="12"/>
        </w:rPr>
        <w:jc w:val="left"/>
        <w:spacing w:before="2" w:line="120" w:lineRule="exact"/>
      </w:pPr>
      <w:r>
        <w:rPr>
          <w:sz w:val="12"/>
          <w:szCs w:val="12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10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94"/>
        <w:sectPr>
          <w:pgSz w:w="16840" w:h="11920" w:orient="landscape"/>
          <w:pgMar w:top="940" w:right="102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2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059" w:hRule="exact"/>
        </w:trPr>
        <w:tc>
          <w:tcPr>
            <w:tcW w:w="150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1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2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A/601/8574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20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safeguarding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protection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48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Duty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Safeguarding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7" w:line="256" w:lineRule="auto"/>
              <w:ind w:left="100" w:right="6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100" w:right="41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implementing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duly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safeguarding</w:t>
            </w:r>
            <w:r>
              <w:rPr>
                <w:rFonts w:ascii="Arial" w:hAnsi="Arial" w:eastAsia="Arial" w:cs="Arial"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Assessment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b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Evidence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location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44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Sign-off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763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10" w:right="8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Safeguarding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Adults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3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10.1a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term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safeguarding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adults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7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83" w:right="98" w:hanging="3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10.1a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1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10.1b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25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role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responsibilities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44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safeguarding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7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83" w:right="110" w:hanging="3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10.1a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297" w:right="2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67"/>
              <w:ind w:left="500" w:right="5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623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10.1c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types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7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1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83" w:right="108" w:hanging="3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10.1c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9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763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3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10.1d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constitutes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harm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7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1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10.1d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297" w:right="2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984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2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vulnerable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harm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7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73" w:line="256" w:lineRule="auto"/>
              <w:ind w:left="241" w:right="110" w:hanging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h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217" w:right="110" w:hanging="7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h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9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984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10.1f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constitutes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restrictive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practices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7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10.1f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9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984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0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10.1g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possible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indicators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7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8"/>
                <w:szCs w:val="28"/>
              </w:rPr>
              <w:jc w:val="left"/>
              <w:spacing w:before="2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83" w:right="110" w:hanging="3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10.1c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6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9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6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9"/>
          <w:szCs w:val="19"/>
        </w:rPr>
        <w:jc w:val="left"/>
        <w:spacing w:before="2" w:line="180" w:lineRule="exact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274"/>
      </w:pPr>
      <w:r>
        <w:pict>
          <v:group style="position:absolute;margin-left:48.054pt;margin-top:194.099pt;width:748.273pt;height:39.375pt;mso-position-horizontal-relative:page;mso-position-vertical-relative:page;z-index:-1136" coordsize="14965,787" coordorigin="961,3882">
            <v:shape style="position:absolute;left:971;top:837;width:14945;height:3822" coordsize="14945,3822" coordorigin="971,837" filled="t" fillcolor="#D3D3D3" stroked="f" path="m11211,3896l6661,3896,6661,4659,11211,4659,11211,3896xe">
              <v:path arrowok="t"/>
              <v:fill/>
            </v:shape>
            <v:shape style="position:absolute;left:971;top:837;width:14945;height:3822" coordsize="14945,3822" coordorigin="971,837" filled="t" fillcolor="#D3D3D3" stroked="f" path="m15917,3892l8119,3892,8121,3896,15917,3896,15917,3892xe">
              <v:path arrowok="t"/>
              <v:fill/>
            </v:shape>
            <v:shape style="position:absolute;left:971;top:837;width:14945;height:3822" coordsize="14945,3822" coordorigin="971,837" filled="t" fillcolor="#D3D3D3" stroked="f" path="m11211,3896l8121,3896,8119,3892,971,3892,971,3896,11211,3896xe">
              <v:path arrowok="t"/>
              <v:fill/>
            </v:shape>
            <v:shape style="position:absolute;left:971;top:837;width:1509;height:3059" coordsize="1509,3059" coordorigin="971,837" filled="t" fillcolor="#D3D3D3" stroked="f" path="m2480,3892l971,3892,971,3896,2480,3896,2480,3892xe">
              <v:path arrowok="t"/>
              <v:fill/>
            </v:shape>
            <v:shape style="position:absolute;left:2480;top:837;width:1786;height:3059" coordsize="1786,3059" coordorigin="2480,837" filled="t" fillcolor="#D3D3D3" stroked="f" path="m4266,3892l2480,3892,2480,3896,4266,3896,4266,3892xe">
              <v:path arrowok="t"/>
              <v:fill/>
            </v:shape>
            <v:shape style="position:absolute;left:4266;top:837;width:1304;height:3059" coordsize="1304,3059" coordorigin="4266,837" filled="t" fillcolor="#D3D3D3" stroked="f" path="m5570,3892l4266,3892,4266,3896,5570,3896,5570,3892xe">
              <v:path arrowok="t"/>
              <v:fill/>
            </v:shape>
            <v:shape style="position:absolute;left:5570;top:837;width:1091;height:3059" coordsize="1091,3059" coordorigin="5570,837" filled="t" fillcolor="#D3D3D3" stroked="f" path="m6661,3892l5570,3892,5570,3896,6661,3896,6661,3892xe">
              <v:path arrowok="t"/>
              <v:fill/>
            </v:shape>
            <v:shape style="position:absolute;left:6661;top:837;width:1460;height:3059" coordsize="1460,3059" coordorigin="6661,837" filled="t" fillcolor="#D3D3D3" stroked="f" path="m8121,3892l6661,3892,6661,3896,8121,3896,8121,3892xe">
              <v:path arrowok="t"/>
              <v:fill/>
            </v:shape>
            <v:shape style="position:absolute;left:8121;top:837;width:1488;height:3059" coordsize="1488,3059" coordorigin="8121,837" filled="t" fillcolor="#D3D3D3" stroked="f" path="m9609,3892l8121,3892,8121,3896,9609,3896,9609,3892xe">
              <v:path arrowok="t"/>
              <v:fill/>
            </v:shape>
            <v:shape style="position:absolute;left:9609;top:837;width:1602;height:3059" coordsize="1602,3059" coordorigin="9609,837" filled="t" fillcolor="#D3D3D3" stroked="f" path="m11211,3892l9609,3892,9609,3896,11211,3896,11211,3892xe">
              <v:path arrowok="t"/>
              <v:fill/>
            </v:shape>
            <v:shape style="position:absolute;left:11211;top:837;width:1304;height:3059" coordsize="1304,3059" coordorigin="11211,837" filled="t" fillcolor="#D3D3D3" stroked="f" path="m12515,3892l11211,3892,11211,3896,12515,3896,12515,3892xe">
              <v:path arrowok="t"/>
              <v:fill/>
            </v:shape>
            <v:shape style="position:absolute;left:12515;top:837;width:1148;height:3059" coordsize="1148,3059" coordorigin="12515,837" filled="t" fillcolor="#D3D3D3" stroked="f" path="m13663,3892l12515,3892,12515,3896,13663,3896,13663,3892xe">
              <v:path arrowok="t"/>
              <v:fill/>
            </v:shape>
            <v:shape style="position:absolute;left:13663;top:837;width:1247;height:3059" coordsize="1247,3059" coordorigin="13663,837" filled="t" fillcolor="#D3D3D3" stroked="f" path="m14910,3892l13663,3892,13663,3896,14910,3896,14910,3892xe">
              <v:path arrowok="t"/>
              <v:fill/>
            </v:shape>
            <v:shape style="position:absolute;left:14910;top:837;width:1006;height:3059" coordsize="1006,3059" coordorigin="14910,837" filled="t" fillcolor="#D3D3D3" stroked="f" path="m15917,3892l14910,3892,14910,3896,15917,3896,15917,3892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10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454" w:right="7514"/>
        <w:sectPr>
          <w:pgSz w:w="16840" w:h="11920" w:orient="landscape"/>
          <w:pgMar w:top="740" w:right="800" w:bottom="0" w:left="86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9"/>
          <w:szCs w:val="9"/>
        </w:rPr>
        <w:jc w:val="left"/>
        <w:spacing w:before="1" w:line="80" w:lineRule="exact"/>
      </w:pPr>
      <w:r>
        <w:rPr>
          <w:sz w:val="9"/>
          <w:szCs w:val="9"/>
        </w:rPr>
      </w:r>
    </w:p>
    <w:tbl>
      <w:tblPr>
        <w:tblW w:w="0" w:type="auto"/>
        <w:tblLook w:val="01E0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223" w:hRule="exact"/>
        </w:trPr>
        <w:tc>
          <w:tcPr>
            <w:tcW w:w="1636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10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10.1h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nature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scope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0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harm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adults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risk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6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5" w:right="57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3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3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94" w:right="9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h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356" w:right="3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98" w:right="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h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326" w:right="32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79" w:right="1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5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9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4" w:hRule="exact"/>
        </w:trPr>
        <w:tc>
          <w:tcPr>
            <w:tcW w:w="1636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3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10.1i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range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factors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which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featured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adult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neglect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5" w:right="57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3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80" w:right="3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10.1i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5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9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636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10.1j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2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ensuring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treated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dignity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respect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when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providing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services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5" w:right="57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3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5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9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228" w:hRule="exact"/>
        </w:trPr>
        <w:tc>
          <w:tcPr>
            <w:tcW w:w="1636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3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10.1k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where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get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information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advice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role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responsibilities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preventing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protecting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from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harm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5" w:right="57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3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8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10.1k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3.4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4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6.1.6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4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5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9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715" w:hRule="exact"/>
        </w:trPr>
        <w:tc>
          <w:tcPr>
            <w:tcW w:w="1636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/>
              <w:ind w:left="11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Reduce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12" w:right="28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likelihood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40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10.2a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environments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can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promote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38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undermine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dignity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rights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2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5" w:right="57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3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2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8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10.2a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2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7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4" w:right="50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2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5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9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715" w:hRule="exact"/>
        </w:trPr>
        <w:tc>
          <w:tcPr>
            <w:tcW w:w="1636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42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10.2b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9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individualised,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person-centred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2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5" w:right="57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3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2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8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10.2b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2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2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2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5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9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4"/>
          <w:szCs w:val="14"/>
        </w:rPr>
        <w:jc w:val="left"/>
        <w:spacing w:before="6" w:line="140" w:lineRule="exact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37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10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554" w:right="7574"/>
        <w:sectPr>
          <w:pgSz w:w="16840" w:h="11920" w:orient="landscape"/>
          <w:pgMar w:top="640" w:right="740" w:bottom="0" w:left="76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184" w:hRule="exact"/>
        </w:trPr>
        <w:tc>
          <w:tcPr>
            <w:tcW w:w="1790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13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10.2c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apply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basic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helping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keep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themselves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66" w:right="5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06" w:right="4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10.2c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7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9" w:right="4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499" w:right="4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499" w:right="4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5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8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790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8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10.2d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local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arrangements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implementation</w:t>
            </w:r>
            <w:r>
              <w:rPr>
                <w:rFonts w:ascii="Arial" w:hAnsi="Arial" w:eastAsia="Arial" w:cs="Arial"/>
                <w:color w:val="363435"/>
                <w:spacing w:val="2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multi-agency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Safeguarding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Adult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policies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procedures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66" w:right="5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3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10.2d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249" w:right="20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9" w:right="4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5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8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790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2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10.2e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which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likelihood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can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reduced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35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by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managing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risk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focusing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prevention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66" w:right="5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06" w:right="40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10.2e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9" w:right="4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5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8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790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1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10.2f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clear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complaints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procedure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reduces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likelihood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66" w:right="5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25" w:right="42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10.2f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9" w:right="4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5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8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7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39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10.3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Respond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suspected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disclosed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8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10.3a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do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if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adult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suspected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including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raise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local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whistleblowing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policy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procedures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66" w:right="5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06" w:right="40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10.3a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8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249" w:right="2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9" w:right="4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499" w:right="4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499" w:right="4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499" w:right="4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4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4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5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8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2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39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10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574" w:right="7554"/>
        <w:sectPr>
          <w:pgSz w:w="16840" w:h="11920" w:orient="landscape"/>
          <w:pgMar w:top="760" w:right="760" w:bottom="0" w:left="7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9"/>
          <w:szCs w:val="9"/>
        </w:rPr>
        <w:jc w:val="left"/>
        <w:spacing w:before="2" w:line="80" w:lineRule="exact"/>
      </w:pPr>
      <w:r>
        <w:rPr>
          <w:sz w:val="9"/>
          <w:szCs w:val="9"/>
        </w:rPr>
      </w:r>
    </w:p>
    <w:tbl>
      <w:tblPr>
        <w:tblW w:w="0" w:type="auto"/>
        <w:tblLook w:val="01E0"/>
        <w:jc w:val="left"/>
        <w:tblInd w:w="9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393" w:hRule="exact"/>
        </w:trPr>
        <w:tc>
          <w:tcPr>
            <w:tcW w:w="1670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11" w:right="19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10.4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Protect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from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harm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1" w:right="48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locally</w:t>
            </w:r>
            <w:r>
              <w:rPr>
                <w:rFonts w:ascii="Arial" w:hAnsi="Arial" w:eastAsia="Arial" w:cs="Arial"/>
                <w:b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nationally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1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10.4a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legislation,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local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policies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4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procedures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which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relate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safeguarding</w:t>
            </w:r>
            <w:r>
              <w:rPr>
                <w:rFonts w:ascii="Arial" w:hAnsi="Arial" w:eastAsia="Arial" w:cs="Arial"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adults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44" w:right="64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34" w:right="43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10.4a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273" w:right="2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3.4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72" w:right="4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6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00" w:hRule="exact"/>
        </w:trPr>
        <w:tc>
          <w:tcPr>
            <w:tcW w:w="1670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10.4b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2" w:right="18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sharing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information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agencies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44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29" w:right="42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10.4b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73" w:right="4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6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00" w:hRule="exact"/>
        </w:trPr>
        <w:tc>
          <w:tcPr>
            <w:tcW w:w="1670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0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10.4c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actions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take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experience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7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barriers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alerting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referring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agencies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44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34" w:right="43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10.4c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5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274" w:right="24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73" w:right="4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473" w:right="4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41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6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0"/>
          <w:szCs w:val="10"/>
        </w:rPr>
        <w:jc w:val="left"/>
        <w:spacing w:before="9" w:line="100" w:lineRule="exact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39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10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574" w:right="7534"/>
        <w:sectPr>
          <w:pgSz w:w="16840" w:h="11920" w:orient="landscape"/>
          <w:pgMar w:top="760" w:right="780" w:bottom="0" w:left="7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74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1" w:line="220" w:lineRule="exact"/>
        <w:ind w:left="114"/>
      </w:pP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1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position w:val="-1"/>
          <w:sz w:val="20"/>
          <w:szCs w:val="20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position w:val="-1"/>
          <w:sz w:val="20"/>
          <w:szCs w:val="20"/>
        </w:rPr>
        <w:t>10:</w:t>
      </w:r>
      <w:r>
        <w:rPr>
          <w:rFonts w:ascii="Arial" w:hAnsi="Arial" w:eastAsia="Arial" w:cs="Arial"/>
          <w:b/>
          <w:color w:val="363435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Safeguarding</w:t>
      </w:r>
      <w:r>
        <w:rPr>
          <w:rFonts w:ascii="Arial" w:hAnsi="Arial" w:eastAsia="Arial" w:cs="Arial"/>
          <w:b/>
          <w:color w:val="373737"/>
          <w:spacing w:val="-7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position w:val="-1"/>
          <w:sz w:val="20"/>
          <w:szCs w:val="20"/>
        </w:rPr>
        <w:t>Adults.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1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4" w:line="767" w:lineRule="auto"/>
        <w:ind w:left="234" w:right="11535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0" w:line="300" w:lineRule="exact"/>
        <w:ind w:left="23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19"/>
          <w:szCs w:val="19"/>
        </w:rPr>
        <w:jc w:val="left"/>
        <w:spacing w:before="7" w:line="180" w:lineRule="exact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 w:line="250" w:lineRule="auto"/>
        <w:ind w:left="121" w:right="81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3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</w:t>
      </w:r>
      <w:r>
        <w:rPr>
          <w:rFonts w:ascii="Arial" w:hAnsi="Arial" w:eastAsia="Arial" w:cs="Arial"/>
          <w:color w:val="363435"/>
          <w:spacing w:val="-3"/>
          <w:w w:val="100"/>
          <w:sz w:val="20"/>
          <w:szCs w:val="20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10"/>
          <w:szCs w:val="10"/>
        </w:rPr>
        <w:jc w:val="left"/>
        <w:spacing w:before="3" w:line="100" w:lineRule="exact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10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11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6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20" w:right="1200" w:bottom="0" w:left="102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10 Progress Mapping and Sign Off</dc:title>
  <cp:lastModifiedBy>rhargreaves</cp:lastModifiedBy>
  <cp:keywords>
  </cp:keywords>
  <dc:subject>
  </dc:subject>
</cp:coreProperties>
</file>